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D77" w:rsidRDefault="007F0BC1">
      <w:pPr>
        <w:rPr>
          <w:b/>
          <w:sz w:val="36"/>
          <w:szCs w:val="36"/>
        </w:rPr>
      </w:pPr>
      <w:r w:rsidRPr="007F0BC1">
        <w:rPr>
          <w:b/>
          <w:sz w:val="36"/>
          <w:szCs w:val="36"/>
        </w:rPr>
        <w:t>PARDUBICKÝ KRAJ</w:t>
      </w:r>
    </w:p>
    <w:p w:rsidR="007F0BC1" w:rsidRDefault="007F0BC1">
      <w:pPr>
        <w:rPr>
          <w:sz w:val="24"/>
          <w:szCs w:val="24"/>
        </w:rPr>
      </w:pPr>
      <w:r>
        <w:rPr>
          <w:sz w:val="24"/>
          <w:szCs w:val="24"/>
        </w:rPr>
        <w:t>Krajské město</w:t>
      </w:r>
      <w:r w:rsidRPr="007F0BC1">
        <w:rPr>
          <w:b/>
          <w:sz w:val="24"/>
          <w:szCs w:val="24"/>
        </w:rPr>
        <w:t xml:space="preserve"> Pardubice</w:t>
      </w:r>
      <w:r>
        <w:rPr>
          <w:sz w:val="24"/>
          <w:szCs w:val="24"/>
        </w:rPr>
        <w:t xml:space="preserve"> (zámek, výroba perníku, dostihy Velká pardubická)</w:t>
      </w:r>
    </w:p>
    <w:p w:rsidR="007F0BC1" w:rsidRDefault="007F0BC1">
      <w:pPr>
        <w:rPr>
          <w:sz w:val="24"/>
          <w:szCs w:val="24"/>
        </w:rPr>
      </w:pPr>
      <w:r w:rsidRPr="007F0BC1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Česká Třebová (železniční uzel), Vysoké Mýto (výroba autobusů), Litomyšl (zámek), Svitavy, Chrudim</w:t>
      </w:r>
    </w:p>
    <w:p w:rsidR="007F0BC1" w:rsidRDefault="007F0BC1">
      <w:pPr>
        <w:rPr>
          <w:sz w:val="24"/>
          <w:szCs w:val="24"/>
        </w:rPr>
      </w:pPr>
      <w:r w:rsidRPr="007F0BC1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Orlické hory, Žďárské vrchy (Českomoravská vrchovina), Železné hory, Králický Sněžník (pramen řeky Moravy)</w:t>
      </w:r>
    </w:p>
    <w:p w:rsidR="00A83488" w:rsidRDefault="00A834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Polabská nížina – kraj vhodný pro pěstování obilovin, brambor, řepky olejky</w:t>
      </w:r>
    </w:p>
    <w:p w:rsidR="007F0BC1" w:rsidRDefault="007F0BC1">
      <w:pPr>
        <w:rPr>
          <w:sz w:val="24"/>
          <w:szCs w:val="24"/>
        </w:rPr>
      </w:pPr>
      <w:r w:rsidRPr="007F0BC1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Labe, Morava, Svitava, Chrudimka</w:t>
      </w:r>
    </w:p>
    <w:p w:rsidR="007F0BC1" w:rsidRDefault="007F0BC1">
      <w:pPr>
        <w:rPr>
          <w:sz w:val="24"/>
          <w:szCs w:val="24"/>
        </w:rPr>
      </w:pPr>
      <w:r w:rsidRPr="007F0BC1">
        <w:rPr>
          <w:b/>
          <w:sz w:val="24"/>
          <w:szCs w:val="24"/>
        </w:rPr>
        <w:t>Památky:</w:t>
      </w:r>
      <w:r>
        <w:rPr>
          <w:sz w:val="24"/>
          <w:szCs w:val="24"/>
        </w:rPr>
        <w:t xml:space="preserve"> hrad Kunětická hora, skanzen Vysočina, </w:t>
      </w:r>
      <w:proofErr w:type="spellStart"/>
      <w:r>
        <w:rPr>
          <w:sz w:val="24"/>
          <w:szCs w:val="24"/>
        </w:rPr>
        <w:t>Toulovcovy</w:t>
      </w:r>
      <w:proofErr w:type="spellEnd"/>
      <w:r>
        <w:rPr>
          <w:sz w:val="24"/>
          <w:szCs w:val="24"/>
        </w:rPr>
        <w:t xml:space="preserve"> maštale</w:t>
      </w:r>
    </w:p>
    <w:p w:rsidR="00CA511F" w:rsidRDefault="00CA511F">
      <w:pPr>
        <w:rPr>
          <w:sz w:val="24"/>
          <w:szCs w:val="24"/>
        </w:rPr>
      </w:pPr>
    </w:p>
    <w:p w:rsidR="00CA511F" w:rsidRDefault="00CA511F">
      <w:pPr>
        <w:rPr>
          <w:b/>
          <w:sz w:val="36"/>
          <w:szCs w:val="36"/>
        </w:rPr>
      </w:pPr>
      <w:r w:rsidRPr="00CA511F">
        <w:rPr>
          <w:b/>
          <w:sz w:val="36"/>
          <w:szCs w:val="36"/>
        </w:rPr>
        <w:t>OLOMOUCKÝ KRAJ</w:t>
      </w:r>
    </w:p>
    <w:p w:rsidR="00CA511F" w:rsidRDefault="00CA511F">
      <w:pPr>
        <w:rPr>
          <w:sz w:val="24"/>
          <w:szCs w:val="24"/>
        </w:rPr>
      </w:pPr>
      <w:r>
        <w:rPr>
          <w:sz w:val="24"/>
          <w:szCs w:val="24"/>
        </w:rPr>
        <w:t xml:space="preserve">Krajské město </w:t>
      </w:r>
      <w:r w:rsidRPr="00CA511F">
        <w:rPr>
          <w:b/>
          <w:sz w:val="24"/>
          <w:szCs w:val="24"/>
        </w:rPr>
        <w:t>Olomouc</w:t>
      </w:r>
      <w:r>
        <w:rPr>
          <w:sz w:val="24"/>
          <w:szCs w:val="24"/>
        </w:rPr>
        <w:t xml:space="preserve"> (sloup Nejsvětější Trojice – UNESCO)</w:t>
      </w:r>
    </w:p>
    <w:p w:rsidR="00CA511F" w:rsidRDefault="00CA511F">
      <w:pPr>
        <w:rPr>
          <w:sz w:val="24"/>
          <w:szCs w:val="24"/>
        </w:rPr>
      </w:pPr>
      <w:r w:rsidRPr="00CA511F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Velké Losiny (zámek, výroba papíru), Prostějov, Přerov, Šumperk, Jeseník (lázně)</w:t>
      </w:r>
    </w:p>
    <w:p w:rsidR="00CA511F" w:rsidRDefault="00CA511F">
      <w:pPr>
        <w:rPr>
          <w:sz w:val="24"/>
          <w:szCs w:val="24"/>
        </w:rPr>
      </w:pPr>
      <w:r w:rsidRPr="00CA511F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Jeseníky (Praděd), Oderské vrchy (pramen řeky Odry)</w:t>
      </w:r>
    </w:p>
    <w:p w:rsidR="00A83488" w:rsidRDefault="00A834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Hornomoravský úval – nejúrodnější oblast Haná</w:t>
      </w:r>
    </w:p>
    <w:p w:rsidR="00CA511F" w:rsidRDefault="00CA511F">
      <w:pPr>
        <w:rPr>
          <w:sz w:val="24"/>
          <w:szCs w:val="24"/>
        </w:rPr>
      </w:pPr>
      <w:r w:rsidRPr="00CA511F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Desná (vodní elektrárna Dlouhé stráně), Morava, Bečva</w:t>
      </w:r>
    </w:p>
    <w:p w:rsidR="00CA511F" w:rsidRPr="00CA511F" w:rsidRDefault="00CA511F">
      <w:pPr>
        <w:rPr>
          <w:sz w:val="24"/>
          <w:szCs w:val="24"/>
        </w:rPr>
      </w:pPr>
      <w:r w:rsidRPr="00CA511F">
        <w:rPr>
          <w:b/>
          <w:sz w:val="24"/>
          <w:szCs w:val="24"/>
        </w:rPr>
        <w:t>Památky:</w:t>
      </w:r>
      <w:r>
        <w:rPr>
          <w:sz w:val="24"/>
          <w:szCs w:val="24"/>
        </w:rPr>
        <w:t xml:space="preserve"> přírodní rezervace </w:t>
      </w:r>
      <w:proofErr w:type="spellStart"/>
      <w:r>
        <w:rPr>
          <w:sz w:val="24"/>
          <w:szCs w:val="24"/>
        </w:rPr>
        <w:t>Rejvíz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Mladečské</w:t>
      </w:r>
      <w:proofErr w:type="spellEnd"/>
      <w:r>
        <w:rPr>
          <w:sz w:val="24"/>
          <w:szCs w:val="24"/>
        </w:rPr>
        <w:t xml:space="preserve"> a Javoříčské jeskyně, hrad Bouzov, Hranická propast</w:t>
      </w:r>
      <w:r w:rsidR="00A83488">
        <w:rPr>
          <w:sz w:val="24"/>
          <w:szCs w:val="24"/>
        </w:rPr>
        <w:t xml:space="preserve">, </w:t>
      </w:r>
      <w:r w:rsidR="00A83488" w:rsidRPr="00A83488">
        <w:rPr>
          <w:i/>
          <w:sz w:val="24"/>
          <w:szCs w:val="24"/>
        </w:rPr>
        <w:t>CHKO</w:t>
      </w:r>
      <w:r w:rsidR="00A83488">
        <w:rPr>
          <w:sz w:val="24"/>
          <w:szCs w:val="24"/>
        </w:rPr>
        <w:t xml:space="preserve"> Litovelské Pomoraví</w:t>
      </w:r>
    </w:p>
    <w:p w:rsidR="007F0BC1" w:rsidRDefault="007F0B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bookmarkStart w:id="0" w:name="_GoBack"/>
      <w:bookmarkEnd w:id="0"/>
    </w:p>
    <w:p w:rsidR="007F0BC1" w:rsidRPr="007F0BC1" w:rsidRDefault="007F0BC1">
      <w:pPr>
        <w:rPr>
          <w:sz w:val="24"/>
          <w:szCs w:val="24"/>
        </w:rPr>
      </w:pPr>
    </w:p>
    <w:sectPr w:rsidR="007F0BC1" w:rsidRPr="007F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1"/>
    <w:rsid w:val="000A2D77"/>
    <w:rsid w:val="007F0BC1"/>
    <w:rsid w:val="00A83488"/>
    <w:rsid w:val="00C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EA0C"/>
  <w15:chartTrackingRefBased/>
  <w15:docId w15:val="{77A588CD-FAFD-4D47-B1A9-25B926AE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Veronika MARČÁKOVÁ</cp:lastModifiedBy>
  <cp:revision>1</cp:revision>
  <dcterms:created xsi:type="dcterms:W3CDTF">2021-03-05T16:04:00Z</dcterms:created>
  <dcterms:modified xsi:type="dcterms:W3CDTF">2021-03-05T16:27:00Z</dcterms:modified>
</cp:coreProperties>
</file>